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0001828673</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HCW Biologics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HCW Biologics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954-842-2024</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Hing</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Byam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Rebecca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Rhode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Peter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Garrett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Scott</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Greene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Lisa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Flowers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2026-07-29</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293"/>
        <w:gridCol w:w="2011"/>
        <w:gridCol w:w="1961"/>
        <w:gridCol w:w="2543"/>
        <w:gridCol w:w="1397"/>
      </w:tblGrid>
      <w:tr>
        <w:trPr>
          <w:tblHeader w:val="true"/>
        </w:trPr>
        <w:tc>
          <w:tcPr>
            <w:tcW w:w="229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01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6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54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9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29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HCW Biologics Inc.</w:t>
            </w:r>
          </w:p>
        </w:tc>
        <w:tc>
          <w:tcPr>
            <w:tcW w:w="201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Rebecca Byam</w:t>
            </w:r>
          </w:p>
        </w:tc>
        <w:tc>
          <w:tcPr>
            <w:tcW w:w="196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Rebecca Byam</w:t>
            </w:r>
          </w:p>
        </w:tc>
        <w:tc>
          <w:tcPr>
            <w:tcW w:w="254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39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2026-08-06</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28673"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numbering" Target="numbering.xml"/><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1553</Words>
  <Characters>8762</Characters>
  <CharactersWithSpaces>9959</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